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95C" w:rsidRDefault="003B2A5D" w:rsidP="0077395C">
      <w:pPr>
        <w:jc w:val="center"/>
        <w:rPr>
          <w:b/>
          <w:sz w:val="32"/>
          <w:szCs w:val="32"/>
        </w:rPr>
      </w:pPr>
      <w:r w:rsidRPr="00115809">
        <w:rPr>
          <w:b/>
          <w:noProof/>
          <w:sz w:val="32"/>
          <w:szCs w:val="32"/>
        </w:rPr>
        <w:drawing>
          <wp:inline distT="0" distB="0" distL="0" distR="0">
            <wp:extent cx="1639570" cy="7569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5C" w:rsidRPr="00115809" w:rsidRDefault="0077395C" w:rsidP="0077395C">
      <w:pPr>
        <w:jc w:val="center"/>
        <w:rPr>
          <w:sz w:val="18"/>
          <w:szCs w:val="18"/>
        </w:rPr>
      </w:pPr>
      <w:r w:rsidRPr="00115809">
        <w:rPr>
          <w:sz w:val="18"/>
          <w:szCs w:val="18"/>
        </w:rPr>
        <w:t>Registered Charity No. 802551</w:t>
      </w:r>
    </w:p>
    <w:p w:rsidR="0077395C" w:rsidRDefault="0077395C" w:rsidP="00572178">
      <w:pPr>
        <w:jc w:val="center"/>
        <w:rPr>
          <w:b/>
          <w:sz w:val="32"/>
          <w:szCs w:val="32"/>
        </w:rPr>
      </w:pPr>
    </w:p>
    <w:p w:rsidR="00572178" w:rsidRDefault="00616C9B" w:rsidP="005721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SUPPORTING CHILDREN WITH </w:t>
      </w:r>
      <w:r w:rsidR="00572178">
        <w:rPr>
          <w:b/>
          <w:sz w:val="32"/>
          <w:szCs w:val="32"/>
        </w:rPr>
        <w:t>SPECIAL NEEDS POLICY</w:t>
      </w:r>
    </w:p>
    <w:p w:rsidR="00572178" w:rsidRPr="00572178" w:rsidRDefault="00572178" w:rsidP="00572178">
      <w:pPr>
        <w:rPr>
          <w:sz w:val="22"/>
          <w:szCs w:val="22"/>
        </w:rPr>
      </w:pPr>
    </w:p>
    <w:p w:rsidR="00572178" w:rsidRPr="00572178" w:rsidRDefault="00572178" w:rsidP="00572178">
      <w:pPr>
        <w:rPr>
          <w:sz w:val="22"/>
          <w:szCs w:val="22"/>
        </w:rPr>
      </w:pPr>
    </w:p>
    <w:p w:rsidR="00572178" w:rsidRDefault="00572178" w:rsidP="00572178">
      <w:pPr>
        <w:rPr>
          <w:sz w:val="22"/>
          <w:szCs w:val="22"/>
        </w:rPr>
      </w:pPr>
      <w:r>
        <w:rPr>
          <w:sz w:val="22"/>
          <w:szCs w:val="22"/>
        </w:rPr>
        <w:t>We provide an environment in which all children, including those with special educational needs (SEN), are supported to reach their full potential.</w:t>
      </w:r>
    </w:p>
    <w:p w:rsidR="00572178" w:rsidRDefault="00572178" w:rsidP="00572178">
      <w:pPr>
        <w:rPr>
          <w:sz w:val="22"/>
          <w:szCs w:val="22"/>
        </w:rPr>
      </w:pPr>
    </w:p>
    <w:p w:rsidR="00572178" w:rsidRDefault="00572178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have regard for the Special Educational Needs</w:t>
      </w:r>
      <w:r w:rsidR="001248E5">
        <w:rPr>
          <w:sz w:val="22"/>
          <w:szCs w:val="22"/>
        </w:rPr>
        <w:t xml:space="preserve"> and Disability</w:t>
      </w:r>
      <w:r>
        <w:rPr>
          <w:sz w:val="22"/>
          <w:szCs w:val="22"/>
        </w:rPr>
        <w:t xml:space="preserve"> Co</w:t>
      </w:r>
      <w:r w:rsidR="001248E5">
        <w:rPr>
          <w:sz w:val="22"/>
          <w:szCs w:val="22"/>
        </w:rPr>
        <w:t>de of Practice (2014</w:t>
      </w:r>
      <w:r>
        <w:rPr>
          <w:sz w:val="22"/>
          <w:szCs w:val="22"/>
        </w:rPr>
        <w:t>).</w:t>
      </w:r>
    </w:p>
    <w:p w:rsidR="001248E5" w:rsidRPr="00572178" w:rsidRDefault="001248E5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ensure our provision is inclusive to all children with special educational needs.</w:t>
      </w:r>
    </w:p>
    <w:p w:rsidR="00572178" w:rsidRDefault="00572178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2178">
        <w:rPr>
          <w:sz w:val="22"/>
          <w:szCs w:val="22"/>
        </w:rPr>
        <w:t>Children with special needs, like all other children, are admitted to the playgroup after consultations betwe</w:t>
      </w:r>
      <w:r>
        <w:rPr>
          <w:sz w:val="22"/>
          <w:szCs w:val="22"/>
        </w:rPr>
        <w:t>en parents, Playgroup Manager and Key person</w:t>
      </w:r>
      <w:r w:rsidRPr="00572178">
        <w:rPr>
          <w:sz w:val="22"/>
          <w:szCs w:val="22"/>
        </w:rPr>
        <w:t>.</w:t>
      </w:r>
    </w:p>
    <w:p w:rsidR="00572178" w:rsidRDefault="00572178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support parents and children with special educational needs.</w:t>
      </w:r>
    </w:p>
    <w:p w:rsidR="00572178" w:rsidRPr="00572178" w:rsidRDefault="00572178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identify the specific needs of children wi</w:t>
      </w:r>
      <w:r w:rsidR="001248E5">
        <w:rPr>
          <w:sz w:val="22"/>
          <w:szCs w:val="22"/>
        </w:rPr>
        <w:t>th special educational needs at the earliest opportunity and</w:t>
      </w:r>
      <w:r>
        <w:rPr>
          <w:sz w:val="22"/>
          <w:szCs w:val="22"/>
        </w:rPr>
        <w:t xml:space="preserve"> meet those needs through a range of SEN strategies.</w:t>
      </w:r>
    </w:p>
    <w:p w:rsidR="00572178" w:rsidRPr="00572178" w:rsidRDefault="00572178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2178">
        <w:rPr>
          <w:sz w:val="22"/>
          <w:szCs w:val="22"/>
        </w:rPr>
        <w:t>Our system of observation and record-keeping, which operates in conjunction with parents, enables us to monitor children’s needs and progress on an individual basis.</w:t>
      </w:r>
    </w:p>
    <w:p w:rsidR="00572178" w:rsidRDefault="00572178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2178">
        <w:rPr>
          <w:sz w:val="22"/>
          <w:szCs w:val="22"/>
        </w:rPr>
        <w:t xml:space="preserve">Our </w:t>
      </w:r>
      <w:proofErr w:type="spellStart"/>
      <w:r w:rsidRPr="00572178">
        <w:rPr>
          <w:sz w:val="22"/>
          <w:szCs w:val="22"/>
        </w:rPr>
        <w:t>keyworker</w:t>
      </w:r>
      <w:proofErr w:type="spellEnd"/>
      <w:r w:rsidRPr="00572178">
        <w:rPr>
          <w:sz w:val="22"/>
          <w:szCs w:val="22"/>
        </w:rPr>
        <w:t xml:space="preserve"> system ensures that each adult is </w:t>
      </w:r>
      <w:r>
        <w:rPr>
          <w:sz w:val="22"/>
          <w:szCs w:val="22"/>
        </w:rPr>
        <w:t>e</w:t>
      </w:r>
      <w:r w:rsidRPr="00572178">
        <w:rPr>
          <w:sz w:val="22"/>
          <w:szCs w:val="22"/>
        </w:rPr>
        <w:t>specially responsible for, and close to, the least amount of children possible, so each child receives plenty of adult time and attention.</w:t>
      </w:r>
    </w:p>
    <w:p w:rsidR="00572178" w:rsidRPr="00572178" w:rsidRDefault="00572178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work in partnership with parents and other agencies in meeting individual children’s needs.</w:t>
      </w:r>
    </w:p>
    <w:p w:rsidR="00572178" w:rsidRDefault="00572178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2178">
        <w:rPr>
          <w:sz w:val="22"/>
          <w:szCs w:val="22"/>
        </w:rPr>
        <w:t>If it is felt a child’s needs cannot be met in the playgroup without the support of a one-to-one worker, funding will be sought to employ one.</w:t>
      </w:r>
    </w:p>
    <w:p w:rsidR="00572178" w:rsidRPr="00572178" w:rsidRDefault="00572178" w:rsidP="005721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monitor and review our policy, practice and provision and if necessary, made adjustments.</w:t>
      </w:r>
    </w:p>
    <w:p w:rsidR="00572178" w:rsidRPr="00572178" w:rsidRDefault="00572178" w:rsidP="00572178">
      <w:pPr>
        <w:rPr>
          <w:sz w:val="22"/>
          <w:szCs w:val="22"/>
        </w:rPr>
      </w:pPr>
    </w:p>
    <w:p w:rsidR="00572178" w:rsidRDefault="00572178" w:rsidP="00572178">
      <w:pPr>
        <w:rPr>
          <w:b/>
        </w:rPr>
      </w:pPr>
      <w:r w:rsidRPr="0077395C">
        <w:rPr>
          <w:b/>
        </w:rPr>
        <w:t>Special Needs Procedure</w:t>
      </w:r>
    </w:p>
    <w:p w:rsidR="0077395C" w:rsidRPr="0077395C" w:rsidRDefault="0077395C" w:rsidP="00572178">
      <w:pPr>
        <w:rPr>
          <w:b/>
        </w:rPr>
      </w:pPr>
    </w:p>
    <w:p w:rsidR="001248E5" w:rsidRPr="001248E5" w:rsidRDefault="00572178" w:rsidP="0057217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We designate a member of staff to be the Special Educational Needs Co-ordinator (SENCO) and give her name to parents.  Our SENCO is </w:t>
      </w:r>
      <w:r w:rsidR="001248E5">
        <w:rPr>
          <w:b/>
          <w:sz w:val="22"/>
          <w:szCs w:val="22"/>
        </w:rPr>
        <w:t>Tracy Johnson.</w:t>
      </w:r>
    </w:p>
    <w:p w:rsidR="007063CC" w:rsidRPr="00572178" w:rsidRDefault="007063CC" w:rsidP="00572178">
      <w:pPr>
        <w:rPr>
          <w:sz w:val="22"/>
          <w:szCs w:val="22"/>
        </w:rPr>
      </w:pPr>
    </w:p>
    <w:p w:rsidR="00572178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ensure that the provision for children with special educational needs is the responsibility of all members of the setting.</w:t>
      </w:r>
    </w:p>
    <w:p w:rsidR="001248E5" w:rsidRDefault="001248E5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SENCO works closely with the Manager and other colleagues and has responsibility for the day-to-day operation of our Supporting Children with Special Educational Needs policy and for co-ordinating provision for children with SEN.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ensure that our inclusive admissions practice provides equality of access and opportunity.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use the graduated response system for identifying, assessing and responding to children’s special educational needs.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work closely with the parents of children with special educational needs to create and maintain a positive partnership.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ensure that parents are informed at all stages of the assessment, planning, provision and review of their children’s education.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provide parents with information on sources of independent advice and support.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liaise with other professionals involved with children with special educational needs and their families, including transfer arrangements to other settings and schools.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We provide a broad, balanced and differentiated curriculum for all children with special educational needs.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use a system of planning, implementing, monitoring, evaluating and reviewing individual educational plans (IEPs) for children with special educational needs.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ensure that children with special educational needs are appropriately involved at all stages of the graduated response, taking into account their levels of ability.</w:t>
      </w:r>
    </w:p>
    <w:p w:rsidR="007063CC" w:rsidRDefault="001248E5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have systems in place for supporting children based on a continuous cycle of 'assess, plan, do and review', which is applied in increasing detail</w:t>
      </w:r>
      <w:bookmarkStart w:id="0" w:name="_GoBack"/>
      <w:bookmarkEnd w:id="0"/>
      <w:r>
        <w:rPr>
          <w:sz w:val="22"/>
          <w:szCs w:val="22"/>
        </w:rPr>
        <w:t xml:space="preserve"> and frequency to ensure that children progress.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have systems in place for working with other agencies through each stage of the Common Assessment Framework (CAF)</w:t>
      </w:r>
      <w:r w:rsidR="001248E5">
        <w:rPr>
          <w:sz w:val="22"/>
          <w:szCs w:val="22"/>
        </w:rPr>
        <w:t xml:space="preserve"> or local alternative, for example Early Years Help Assessment, Early Years Action Plus (Stage 3 of Continuum of Need), Statutory Assessment.</w:t>
      </w:r>
    </w:p>
    <w:p w:rsidR="007063CC" w:rsidRDefault="007063CC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use a system for keeping records of the assessment, planning, provision and review for children with special educational needs</w:t>
      </w:r>
      <w:r w:rsidR="003B050E">
        <w:rPr>
          <w:sz w:val="22"/>
          <w:szCs w:val="22"/>
        </w:rPr>
        <w:t>.</w:t>
      </w:r>
    </w:p>
    <w:p w:rsidR="003B050E" w:rsidRDefault="003B050E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provide resources (human and financial) to implement our Supporting Children with Special Educational Needs Policy.</w:t>
      </w:r>
    </w:p>
    <w:p w:rsidR="001248E5" w:rsidRDefault="001248E5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ensure that all staff are aware of our Supporting Children with Special Educational Needs policy and the procedures for identifying, assessing and making provision for children with SEN.</w:t>
      </w:r>
    </w:p>
    <w:p w:rsidR="003B050E" w:rsidRDefault="003B050E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provide in-service training for practitioners, and where necessary, for parents and volunteers.</w:t>
      </w:r>
    </w:p>
    <w:p w:rsidR="003B050E" w:rsidRDefault="003B050E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 raise awareness of any specialism the setting has to offer, e.g. </w:t>
      </w:r>
      <w:proofErr w:type="spellStart"/>
      <w:r>
        <w:rPr>
          <w:sz w:val="22"/>
          <w:szCs w:val="22"/>
        </w:rPr>
        <w:t>Makaton</w:t>
      </w:r>
      <w:proofErr w:type="spellEnd"/>
      <w:r>
        <w:rPr>
          <w:sz w:val="22"/>
          <w:szCs w:val="22"/>
        </w:rPr>
        <w:t xml:space="preserve"> trained staff.</w:t>
      </w:r>
    </w:p>
    <w:p w:rsidR="003B050E" w:rsidRDefault="003B050E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 ensure the effectiveness of our special educational needs provision by collecting information from a range of sources e.g. </w:t>
      </w:r>
      <w:r w:rsidR="001248E5">
        <w:rPr>
          <w:sz w:val="22"/>
          <w:szCs w:val="22"/>
        </w:rPr>
        <w:t>action plan reviews (staff and management meetings), parent and external agencies views, inspections and complaints.  This information is collated, evaluated and reviewed annually.</w:t>
      </w:r>
    </w:p>
    <w:p w:rsidR="003B050E" w:rsidRDefault="003B050E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provide a complaints procedure.</w:t>
      </w:r>
    </w:p>
    <w:p w:rsidR="003B050E" w:rsidRPr="007063CC" w:rsidRDefault="003B050E" w:rsidP="007063C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monitor and review our policy annually.</w:t>
      </w:r>
    </w:p>
    <w:p w:rsidR="00572178" w:rsidRDefault="00572178"/>
    <w:sectPr w:rsidR="00572178" w:rsidSect="0077395C">
      <w:footerReference w:type="default" r:id="rId8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6E59" w:rsidRDefault="00376E59" w:rsidP="003B050E">
      <w:r>
        <w:separator/>
      </w:r>
    </w:p>
  </w:endnote>
  <w:endnote w:type="continuationSeparator" w:id="0">
    <w:p w:rsidR="00376E59" w:rsidRDefault="00376E59" w:rsidP="003B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50E" w:rsidRDefault="003B050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Policy adopted: September 2014</w:t>
    </w:r>
  </w:p>
  <w:p w:rsidR="003B050E" w:rsidRDefault="003B050E" w:rsidP="003B050E">
    <w:pPr>
      <w:pStyle w:val="Footer"/>
      <w:pBdr>
        <w:top w:val="thinThickSmallGap" w:sz="24" w:space="1" w:color="622423"/>
      </w:pBdr>
      <w:tabs>
        <w:tab w:val="clear" w:pos="4513"/>
        <w:tab w:val="right" w:pos="9026"/>
      </w:tabs>
      <w:rPr>
        <w:rFonts w:ascii="Cambria" w:hAnsi="Cambria"/>
      </w:rPr>
    </w:pPr>
    <w:r>
      <w:rPr>
        <w:rFonts w:ascii="Cambria" w:hAnsi="Cambria"/>
      </w:rPr>
      <w:t>Policy review: September 20</w:t>
    </w:r>
    <w:r w:rsidR="00616C9B">
      <w:rPr>
        <w:rFonts w:ascii="Cambria" w:hAnsi="Cambria"/>
      </w:rPr>
      <w:t>20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248E5" w:rsidRPr="001248E5">
      <w:rPr>
        <w:rFonts w:ascii="Cambria" w:hAnsi="Cambria"/>
        <w:noProof/>
      </w:rPr>
      <w:t>1</w:t>
    </w:r>
    <w:r>
      <w:fldChar w:fldCharType="end"/>
    </w:r>
  </w:p>
  <w:p w:rsidR="003B050E" w:rsidRDefault="003B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6E59" w:rsidRDefault="00376E59" w:rsidP="003B050E">
      <w:r>
        <w:separator/>
      </w:r>
    </w:p>
  </w:footnote>
  <w:footnote w:type="continuationSeparator" w:id="0">
    <w:p w:rsidR="00376E59" w:rsidRDefault="00376E59" w:rsidP="003B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18B"/>
    <w:multiLevelType w:val="hybridMultilevel"/>
    <w:tmpl w:val="5BEC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78"/>
    <w:rsid w:val="001121A5"/>
    <w:rsid w:val="001248E5"/>
    <w:rsid w:val="001B3CBA"/>
    <w:rsid w:val="00376E59"/>
    <w:rsid w:val="003B050E"/>
    <w:rsid w:val="003B2A5D"/>
    <w:rsid w:val="00572178"/>
    <w:rsid w:val="00616C9B"/>
    <w:rsid w:val="007063CC"/>
    <w:rsid w:val="0077395C"/>
    <w:rsid w:val="00953638"/>
    <w:rsid w:val="00B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2A2D"/>
  <w15:chartTrackingRefBased/>
  <w15:docId w15:val="{7879810A-B686-B649-B461-5E16E44B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78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50E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50E"/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Alison Hicks</cp:lastModifiedBy>
  <cp:revision>3</cp:revision>
  <dcterms:created xsi:type="dcterms:W3CDTF">2020-08-17T06:12:00Z</dcterms:created>
  <dcterms:modified xsi:type="dcterms:W3CDTF">2020-08-17T06:13:00Z</dcterms:modified>
</cp:coreProperties>
</file>